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3F" w:rsidRDefault="0034223F" w:rsidP="0034223F">
      <w:pPr>
        <w:pStyle w:val="Heading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t>Hewelsfield and Brockweir</w:t>
      </w:r>
      <w:r>
        <w:rPr>
          <w:rFonts w:cs="Arial"/>
          <w:b/>
          <w:sz w:val="40"/>
          <w:szCs w:val="40"/>
        </w:rPr>
        <w:br/>
        <w:t>Parish Council</w:t>
      </w:r>
      <w:r w:rsidR="00F50B10">
        <w:rPr>
          <w:rFonts w:cs="Arial"/>
          <w:b/>
          <w:sz w:val="40"/>
          <w:szCs w:val="40"/>
        </w:rPr>
        <w:t>-Annual Meeting</w:t>
      </w:r>
    </w:p>
    <w:p w:rsidR="0034223F" w:rsidRDefault="0034223F" w:rsidP="0034223F">
      <w:pPr>
        <w:pStyle w:val="Heading"/>
        <w:ind w:left="720"/>
        <w:jc w:val="left"/>
        <w:rPr>
          <w:rFonts w:cs="Arial"/>
          <w:sz w:val="40"/>
          <w:szCs w:val="40"/>
          <w:u w:val="none"/>
        </w:rPr>
      </w:pPr>
    </w:p>
    <w:p w:rsidR="0034223F" w:rsidRDefault="0034223F" w:rsidP="0034223F">
      <w:pPr>
        <w:pStyle w:val="Heading"/>
        <w:jc w:val="left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>Minutes of the</w:t>
      </w:r>
      <w:r w:rsidR="00F50B10">
        <w:rPr>
          <w:rFonts w:cs="Arial"/>
          <w:sz w:val="20"/>
          <w:u w:val="none"/>
        </w:rPr>
        <w:t xml:space="preserve"> Annual</w:t>
      </w:r>
      <w:r>
        <w:rPr>
          <w:rFonts w:cs="Arial"/>
          <w:sz w:val="20"/>
          <w:u w:val="none"/>
        </w:rPr>
        <w:t xml:space="preserve"> Meeting held on Tuesday </w:t>
      </w:r>
      <w:r w:rsidR="00F50B10">
        <w:rPr>
          <w:rFonts w:cs="Arial"/>
          <w:sz w:val="20"/>
          <w:u w:val="none"/>
        </w:rPr>
        <w:t>17th</w:t>
      </w:r>
      <w:r w:rsidR="00420958">
        <w:rPr>
          <w:rFonts w:cs="Arial"/>
          <w:sz w:val="20"/>
          <w:u w:val="none"/>
        </w:rPr>
        <w:t xml:space="preserve"> May </w:t>
      </w:r>
      <w:r>
        <w:rPr>
          <w:rFonts w:cs="Arial"/>
          <w:sz w:val="20"/>
          <w:u w:val="none"/>
        </w:rPr>
        <w:t>2016 in The Loft, Village Shop, Brockweir.</w:t>
      </w:r>
    </w:p>
    <w:p w:rsidR="0034223F" w:rsidRDefault="0034223F" w:rsidP="0034223F">
      <w:pPr>
        <w:rPr>
          <w:rFonts w:ascii="Arial" w:hAnsi="Arial" w:cs="Arial"/>
          <w:sz w:val="20"/>
          <w:szCs w:val="20"/>
        </w:rPr>
      </w:pPr>
    </w:p>
    <w:p w:rsidR="0034223F" w:rsidRDefault="0034223F" w:rsidP="00342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 </w:t>
      </w:r>
      <w:r>
        <w:rPr>
          <w:rFonts w:ascii="Arial" w:hAnsi="Arial" w:cs="Arial"/>
          <w:sz w:val="20"/>
          <w:szCs w:val="20"/>
        </w:rPr>
        <w:t xml:space="preserve">Cllr. Fox (Chairman), Cllr. Sinfield, Cllr. Harris, Cllr. Bowen, Cllr. </w:t>
      </w:r>
      <w:proofErr w:type="spellStart"/>
      <w:r>
        <w:rPr>
          <w:rFonts w:ascii="Arial" w:hAnsi="Arial" w:cs="Arial"/>
          <w:sz w:val="20"/>
          <w:szCs w:val="20"/>
        </w:rPr>
        <w:t>Endersby</w:t>
      </w:r>
      <w:proofErr w:type="spellEnd"/>
      <w:r>
        <w:rPr>
          <w:rFonts w:ascii="Arial" w:hAnsi="Arial" w:cs="Arial"/>
          <w:sz w:val="20"/>
          <w:szCs w:val="20"/>
        </w:rPr>
        <w:t>, Cl</w:t>
      </w:r>
      <w:r w:rsidR="000E79F7">
        <w:rPr>
          <w:rFonts w:ascii="Arial" w:hAnsi="Arial" w:cs="Arial"/>
          <w:sz w:val="20"/>
          <w:szCs w:val="20"/>
        </w:rPr>
        <w:t>lr. Wilson and the Parish Clerk plus 6 members of the public.</w:t>
      </w:r>
    </w:p>
    <w:p w:rsidR="0034223F" w:rsidRDefault="0034223F" w:rsidP="0034223F">
      <w:pPr>
        <w:rPr>
          <w:rFonts w:ascii="Arial" w:hAnsi="Arial" w:cs="Arial"/>
          <w:sz w:val="20"/>
          <w:szCs w:val="20"/>
        </w:rPr>
      </w:pPr>
    </w:p>
    <w:p w:rsidR="0034223F" w:rsidRDefault="0034223F" w:rsidP="0034223F">
      <w:pPr>
        <w:rPr>
          <w:rFonts w:ascii="Arial" w:hAnsi="Arial" w:cs="Arial"/>
          <w:sz w:val="20"/>
          <w:szCs w:val="20"/>
        </w:rPr>
      </w:pPr>
    </w:p>
    <w:p w:rsidR="0034223F" w:rsidRDefault="00F50B10" w:rsidP="0034223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2580</w:t>
      </w:r>
      <w:r>
        <w:rPr>
          <w:rFonts w:ascii="Arial" w:hAnsi="Arial" w:cs="Arial"/>
          <w:b/>
          <w:sz w:val="20"/>
          <w:szCs w:val="20"/>
          <w:u w:val="single"/>
        </w:rPr>
        <w:tab/>
        <w:t>Appointment of Chairman</w:t>
      </w:r>
    </w:p>
    <w:p w:rsidR="0034223F" w:rsidRDefault="0034223F" w:rsidP="0034223F">
      <w:pPr>
        <w:rPr>
          <w:rFonts w:ascii="Arial" w:hAnsi="Arial" w:cs="Arial"/>
          <w:b/>
          <w:sz w:val="20"/>
          <w:szCs w:val="20"/>
          <w:u w:val="single"/>
        </w:rPr>
      </w:pPr>
    </w:p>
    <w:p w:rsidR="0034223F" w:rsidRDefault="00F50B10" w:rsidP="004209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Fox was nominated by Cllr Sinfield, seconded by Cllr Bowen, and was elected to the position of Chairman.  There were no other nominations.</w:t>
      </w:r>
    </w:p>
    <w:p w:rsidR="00420958" w:rsidRPr="0034223F" w:rsidRDefault="00420958" w:rsidP="00420958">
      <w:pPr>
        <w:rPr>
          <w:rFonts w:ascii="Arial" w:hAnsi="Arial" w:cs="Arial"/>
          <w:b/>
          <w:sz w:val="20"/>
          <w:szCs w:val="20"/>
        </w:rPr>
      </w:pPr>
    </w:p>
    <w:p w:rsidR="00A72CD8" w:rsidRDefault="00A72CD8" w:rsidP="0034223F">
      <w:pPr>
        <w:rPr>
          <w:rFonts w:ascii="Arial" w:hAnsi="Arial" w:cs="Arial"/>
          <w:sz w:val="20"/>
          <w:szCs w:val="20"/>
        </w:rPr>
      </w:pPr>
    </w:p>
    <w:p w:rsidR="0034223F" w:rsidRDefault="00F50B10" w:rsidP="0034223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2581</w:t>
      </w:r>
      <w:r>
        <w:rPr>
          <w:rFonts w:ascii="Arial" w:hAnsi="Arial" w:cs="Arial"/>
          <w:b/>
          <w:sz w:val="20"/>
          <w:szCs w:val="20"/>
          <w:u w:val="single"/>
        </w:rPr>
        <w:tab/>
        <w:t>Declaration of Acceptance of Office by Incoming Chairman</w:t>
      </w:r>
    </w:p>
    <w:p w:rsidR="0034223F" w:rsidRDefault="0034223F" w:rsidP="0034223F">
      <w:pPr>
        <w:rPr>
          <w:rFonts w:ascii="Arial" w:hAnsi="Arial" w:cs="Arial"/>
          <w:b/>
          <w:sz w:val="20"/>
          <w:szCs w:val="20"/>
          <w:u w:val="single"/>
        </w:rPr>
      </w:pPr>
    </w:p>
    <w:p w:rsidR="0034223F" w:rsidRDefault="00F50B10" w:rsidP="00342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Fox accepted the Office of Chairman and signed the Declaration of Acceptance of Office.</w:t>
      </w:r>
    </w:p>
    <w:p w:rsidR="006C7D9F" w:rsidRDefault="006C7D9F" w:rsidP="0034223F">
      <w:pPr>
        <w:rPr>
          <w:rFonts w:ascii="Arial" w:hAnsi="Arial" w:cs="Arial"/>
          <w:b/>
          <w:sz w:val="20"/>
          <w:szCs w:val="20"/>
        </w:rPr>
      </w:pPr>
    </w:p>
    <w:p w:rsidR="00AF48E6" w:rsidRDefault="00F50B10" w:rsidP="0034223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2582</w:t>
      </w:r>
      <w:r w:rsidR="00AF48E6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Appointment of Vice Chairman</w:t>
      </w:r>
    </w:p>
    <w:p w:rsidR="006C7D9F" w:rsidRDefault="006C7D9F" w:rsidP="0034223F">
      <w:pPr>
        <w:rPr>
          <w:rFonts w:ascii="Arial" w:hAnsi="Arial" w:cs="Arial"/>
          <w:sz w:val="20"/>
          <w:szCs w:val="20"/>
        </w:rPr>
      </w:pPr>
    </w:p>
    <w:p w:rsidR="00420958" w:rsidRDefault="00F50B10" w:rsidP="00342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Fox nominated Cllr Sinfield, seconded by Cllr Harris.  There were no other nominations and Cllr Sinfield was elected to the position of Vice Chairman.</w:t>
      </w:r>
    </w:p>
    <w:p w:rsidR="00420958" w:rsidRDefault="00420958" w:rsidP="0034223F">
      <w:pPr>
        <w:rPr>
          <w:rFonts w:ascii="Arial" w:hAnsi="Arial" w:cs="Arial"/>
          <w:sz w:val="20"/>
          <w:szCs w:val="20"/>
        </w:rPr>
      </w:pPr>
    </w:p>
    <w:p w:rsidR="00420958" w:rsidRDefault="00420958" w:rsidP="0034223F">
      <w:pPr>
        <w:rPr>
          <w:rFonts w:ascii="Arial" w:hAnsi="Arial" w:cs="Arial"/>
          <w:sz w:val="20"/>
          <w:szCs w:val="20"/>
        </w:rPr>
      </w:pPr>
    </w:p>
    <w:p w:rsidR="006C7D9F" w:rsidRDefault="00F50B10" w:rsidP="0034223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2583</w:t>
      </w:r>
      <w:r>
        <w:rPr>
          <w:rFonts w:ascii="Arial" w:hAnsi="Arial" w:cs="Arial"/>
          <w:b/>
          <w:sz w:val="20"/>
          <w:szCs w:val="20"/>
          <w:u w:val="single"/>
        </w:rPr>
        <w:tab/>
        <w:t>Form</w:t>
      </w:r>
      <w:r w:rsidR="006B7093">
        <w:rPr>
          <w:rFonts w:ascii="Arial" w:hAnsi="Arial" w:cs="Arial"/>
          <w:b/>
          <w:sz w:val="20"/>
          <w:szCs w:val="20"/>
          <w:u w:val="single"/>
        </w:rPr>
        <w:t>er</w:t>
      </w:r>
      <w:r>
        <w:rPr>
          <w:rFonts w:ascii="Arial" w:hAnsi="Arial" w:cs="Arial"/>
          <w:b/>
          <w:sz w:val="20"/>
          <w:szCs w:val="20"/>
          <w:u w:val="single"/>
        </w:rPr>
        <w:t xml:space="preserve"> Chairman’</w:t>
      </w:r>
      <w:r w:rsidR="002D0B7B">
        <w:rPr>
          <w:rFonts w:ascii="Arial" w:hAnsi="Arial" w:cs="Arial"/>
          <w:b/>
          <w:sz w:val="20"/>
          <w:szCs w:val="20"/>
          <w:u w:val="single"/>
        </w:rPr>
        <w:t>s Report</w:t>
      </w:r>
    </w:p>
    <w:p w:rsidR="006B7093" w:rsidRDefault="006B7093" w:rsidP="0034223F">
      <w:pPr>
        <w:rPr>
          <w:rFonts w:ascii="Arial" w:hAnsi="Arial" w:cs="Arial"/>
          <w:b/>
          <w:sz w:val="20"/>
          <w:szCs w:val="20"/>
          <w:u w:val="single"/>
        </w:rPr>
      </w:pPr>
    </w:p>
    <w:p w:rsidR="006B7093" w:rsidRDefault="006B7093" w:rsidP="00342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Fox (former Chairman) welcomed members of the parish to the meeting and covered the following points in his report:</w:t>
      </w:r>
    </w:p>
    <w:p w:rsidR="006B7093" w:rsidRDefault="006B7093" w:rsidP="0034223F">
      <w:pPr>
        <w:rPr>
          <w:rFonts w:ascii="Arial" w:hAnsi="Arial" w:cs="Arial"/>
          <w:sz w:val="20"/>
          <w:szCs w:val="20"/>
        </w:rPr>
      </w:pP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resignation of Cllr Merrett due to ill health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appointment of a new Parish Clerk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planning application for the former oil depot and the survey</w:t>
      </w:r>
      <w:r w:rsidR="009B6FFE">
        <w:rPr>
          <w:rFonts w:ascii="Arial" w:hAnsi="Arial" w:cs="Arial"/>
          <w:sz w:val="20"/>
          <w:szCs w:val="20"/>
        </w:rPr>
        <w:t xml:space="preserve"> organised by the Council</w:t>
      </w:r>
      <w:r>
        <w:rPr>
          <w:rFonts w:ascii="Arial" w:hAnsi="Arial" w:cs="Arial"/>
          <w:sz w:val="20"/>
          <w:szCs w:val="20"/>
        </w:rPr>
        <w:t xml:space="preserve"> which showed</w:t>
      </w:r>
      <w:r w:rsidR="009B6FFE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the flood risk and pollution had not been properly dealt with which was a consideration in the refusal of planning permission.  To date there has been no further applications for planning consent.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ongoing discussions on solutions to the problem of flooding along Quayside and the oil depot.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considerable communications </w:t>
      </w:r>
      <w:r w:rsidR="009B6FFE">
        <w:rPr>
          <w:rFonts w:ascii="Arial" w:hAnsi="Arial" w:cs="Arial"/>
          <w:sz w:val="20"/>
          <w:szCs w:val="20"/>
        </w:rPr>
        <w:t>with Gloucestershire Highways requesting</w:t>
      </w:r>
      <w:r>
        <w:rPr>
          <w:rFonts w:ascii="Arial" w:hAnsi="Arial" w:cs="Arial"/>
          <w:sz w:val="20"/>
          <w:szCs w:val="20"/>
        </w:rPr>
        <w:t xml:space="preserve"> repairs to roads.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formation of the Public Rights of Way and Village Improvement working parties.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ongoing situation with the village pub, including confirmation that the pub has been registered as a Village Asset of Community Value.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draft issue of the Brockweir Village Character Assessment document.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and installation of two Defibrillators.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of a new Parish Website.</w:t>
      </w:r>
    </w:p>
    <w:p w:rsidR="006B7093" w:rsidRDefault="006B7093" w:rsidP="006B70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disappointment in the lack of interest in both the Parish Emergency and Parish Plan.</w:t>
      </w:r>
    </w:p>
    <w:p w:rsidR="00F0714E" w:rsidRPr="006B7093" w:rsidRDefault="00F0714E" w:rsidP="006B7093">
      <w:pPr>
        <w:pStyle w:val="ListParagraph"/>
        <w:rPr>
          <w:rFonts w:ascii="Arial" w:hAnsi="Arial" w:cs="Arial"/>
          <w:sz w:val="20"/>
          <w:szCs w:val="20"/>
        </w:rPr>
      </w:pPr>
    </w:p>
    <w:p w:rsidR="002D0B7B" w:rsidRDefault="002D0B7B">
      <w:pPr>
        <w:rPr>
          <w:rFonts w:ascii="Arial" w:hAnsi="Arial" w:cs="Arial"/>
          <w:b/>
          <w:sz w:val="20"/>
          <w:szCs w:val="20"/>
          <w:u w:val="single"/>
        </w:rPr>
      </w:pPr>
    </w:p>
    <w:p w:rsidR="008750AC" w:rsidRPr="002314F1" w:rsidRDefault="002D0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2584</w:t>
      </w:r>
      <w:r>
        <w:rPr>
          <w:rFonts w:ascii="Arial" w:hAnsi="Arial" w:cs="Arial"/>
          <w:b/>
          <w:sz w:val="20"/>
          <w:szCs w:val="20"/>
          <w:u w:val="single"/>
        </w:rPr>
        <w:tab/>
        <w:t>Insurance Cover Renewal</w:t>
      </w:r>
    </w:p>
    <w:p w:rsidR="008E0D66" w:rsidRDefault="008E0D66" w:rsidP="002D0B7B">
      <w:pPr>
        <w:rPr>
          <w:rFonts w:ascii="Arial" w:hAnsi="Arial" w:cs="Arial"/>
          <w:b/>
          <w:sz w:val="20"/>
          <w:szCs w:val="20"/>
          <w:u w:val="single"/>
        </w:rPr>
      </w:pPr>
    </w:p>
    <w:p w:rsidR="002D0B7B" w:rsidRDefault="002D0B7B" w:rsidP="002D0B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Cllrs discussed the renewal proposal supplied by the broker – Came &amp; Company.  Two queries were raised that the Clerk was asked to resolve:</w:t>
      </w:r>
    </w:p>
    <w:p w:rsidR="002D0B7B" w:rsidRDefault="002D0B7B" w:rsidP="002D0B7B">
      <w:pPr>
        <w:rPr>
          <w:rFonts w:ascii="Arial" w:hAnsi="Arial" w:cs="Arial"/>
          <w:sz w:val="20"/>
          <w:szCs w:val="20"/>
        </w:rPr>
      </w:pPr>
    </w:p>
    <w:p w:rsidR="002D0B7B" w:rsidRPr="002D0B7B" w:rsidRDefault="002D0B7B" w:rsidP="002D0B7B">
      <w:pPr>
        <w:pStyle w:val="ListParagraph"/>
        <w:numPr>
          <w:ilvl w:val="0"/>
          <w:numId w:val="11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2D0B7B">
        <w:rPr>
          <w:rFonts w:ascii="Arial" w:hAnsi="Arial" w:cs="Arial"/>
          <w:sz w:val="20"/>
          <w:szCs w:val="20"/>
        </w:rPr>
        <w:t>Under the provisions for personal accident, does this include when working with for example, equipment that is not owned by the council but being used on be</w:t>
      </w:r>
      <w:r>
        <w:rPr>
          <w:rFonts w:ascii="Arial" w:hAnsi="Arial" w:cs="Arial"/>
          <w:sz w:val="20"/>
          <w:szCs w:val="20"/>
        </w:rPr>
        <w:t xml:space="preserve">half of the council?  </w:t>
      </w:r>
    </w:p>
    <w:p w:rsidR="002D0B7B" w:rsidRDefault="002D0B7B" w:rsidP="002A0844">
      <w:pPr>
        <w:pStyle w:val="ListParagraph"/>
        <w:numPr>
          <w:ilvl w:val="0"/>
          <w:numId w:val="11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2D0B7B">
        <w:rPr>
          <w:rFonts w:ascii="Arial" w:hAnsi="Arial" w:cs="Arial"/>
          <w:sz w:val="20"/>
          <w:szCs w:val="20"/>
        </w:rPr>
        <w:t>Are we able to extend the cover for occasional events</w:t>
      </w:r>
      <w:r>
        <w:rPr>
          <w:rFonts w:ascii="Arial" w:hAnsi="Arial" w:cs="Arial"/>
          <w:sz w:val="20"/>
          <w:szCs w:val="20"/>
        </w:rPr>
        <w:t>?</w:t>
      </w:r>
    </w:p>
    <w:p w:rsidR="002D0B7B" w:rsidRDefault="002D0B7B" w:rsidP="002D0B7B">
      <w:pPr>
        <w:rPr>
          <w:rFonts w:ascii="Arial" w:hAnsi="Arial" w:cs="Arial"/>
          <w:sz w:val="20"/>
          <w:szCs w:val="20"/>
        </w:rPr>
      </w:pPr>
    </w:p>
    <w:p w:rsidR="002D0B7B" w:rsidRDefault="002D0B7B" w:rsidP="002D0B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</w:t>
      </w:r>
      <w:r w:rsidRPr="002D0B7B">
        <w:rPr>
          <w:rFonts w:ascii="Arial" w:hAnsi="Arial" w:cs="Arial"/>
          <w:sz w:val="20"/>
          <w:szCs w:val="20"/>
        </w:rPr>
        <w:t>that in view of the time scale, the Clerk should renew the policy on receipt of acceptable responses to the queries</w:t>
      </w:r>
      <w:r>
        <w:rPr>
          <w:rFonts w:ascii="Arial" w:hAnsi="Arial" w:cs="Arial"/>
          <w:sz w:val="20"/>
          <w:szCs w:val="20"/>
        </w:rPr>
        <w:t xml:space="preserve"> raised.</w:t>
      </w:r>
    </w:p>
    <w:p w:rsidR="002D0B7B" w:rsidRDefault="002D0B7B" w:rsidP="002D0B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Action: Parish Clerk</w:t>
      </w:r>
    </w:p>
    <w:p w:rsidR="002D0B7B" w:rsidRPr="002D0B7B" w:rsidRDefault="002D0B7B" w:rsidP="002D0B7B">
      <w:pPr>
        <w:rPr>
          <w:rFonts w:ascii="Arial" w:hAnsi="Arial" w:cs="Arial"/>
          <w:sz w:val="20"/>
          <w:szCs w:val="20"/>
        </w:rPr>
      </w:pPr>
    </w:p>
    <w:p w:rsidR="002D0B7B" w:rsidRDefault="00BE71BB" w:rsidP="002D0B7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2D0B7B">
        <w:rPr>
          <w:rFonts w:ascii="Arial" w:hAnsi="Arial" w:cs="Arial"/>
          <w:b/>
          <w:sz w:val="20"/>
          <w:szCs w:val="20"/>
          <w:u w:val="single"/>
        </w:rPr>
        <w:t xml:space="preserve">585 </w:t>
      </w:r>
      <w:r w:rsidR="002D0B7B">
        <w:rPr>
          <w:rFonts w:ascii="Arial" w:hAnsi="Arial" w:cs="Arial"/>
          <w:b/>
          <w:sz w:val="20"/>
          <w:szCs w:val="20"/>
          <w:u w:val="single"/>
        </w:rPr>
        <w:tab/>
        <w:t>Draft Accounts for Year end 2015/16</w:t>
      </w:r>
    </w:p>
    <w:p w:rsidR="002D0B7B" w:rsidRPr="002D0B7B" w:rsidRDefault="002D0B7B" w:rsidP="002D0B7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EF782E" w:rsidRDefault="002D0B7B" w:rsidP="002D0B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Draft Accounts were agreed.  The Chairman stated that the Council had decided to apply for and gain as much grant income as possible.</w:t>
      </w:r>
    </w:p>
    <w:p w:rsidR="002D0B7B" w:rsidRDefault="002D0B7B" w:rsidP="002D0B7B">
      <w:pPr>
        <w:rPr>
          <w:rFonts w:ascii="Arial" w:hAnsi="Arial" w:cs="Arial"/>
          <w:sz w:val="20"/>
          <w:szCs w:val="20"/>
        </w:rPr>
      </w:pPr>
    </w:p>
    <w:p w:rsidR="000E79F7" w:rsidRPr="002D0B7B" w:rsidRDefault="000E79F7" w:rsidP="000E79F7">
      <w:pPr>
        <w:rPr>
          <w:rFonts w:ascii="Arial" w:hAnsi="Arial" w:cs="Arial"/>
          <w:sz w:val="20"/>
          <w:szCs w:val="20"/>
        </w:rPr>
      </w:pPr>
    </w:p>
    <w:p w:rsidR="000E79F7" w:rsidRDefault="000E79F7" w:rsidP="000E79F7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2586 </w:t>
      </w:r>
      <w:r>
        <w:rPr>
          <w:rFonts w:ascii="Arial" w:hAnsi="Arial" w:cs="Arial"/>
          <w:b/>
          <w:sz w:val="20"/>
          <w:szCs w:val="20"/>
          <w:u w:val="single"/>
        </w:rPr>
        <w:tab/>
        <w:t>Questions from members of the public</w:t>
      </w:r>
    </w:p>
    <w:p w:rsidR="000E79F7" w:rsidRDefault="000E79F7" w:rsidP="000E79F7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0E79F7" w:rsidRDefault="000E79F7" w:rsidP="000E79F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member of the public offered grateful thanks for all the hard work carried out by the Council on behalf of the Parish.</w:t>
      </w:r>
    </w:p>
    <w:p w:rsidR="000E79F7" w:rsidRDefault="000E79F7" w:rsidP="000E79F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E79F7" w:rsidRDefault="000E79F7" w:rsidP="000E79F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question was raised about a business plan for the possible purchase of the Brockweir Country Inn.  It was stated that until a firm decision had been made about the purchase, in consultation with parishioners, no business plan would be developed.</w:t>
      </w:r>
    </w:p>
    <w:p w:rsidR="000E79F7" w:rsidRDefault="000E79F7" w:rsidP="000E79F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E79F7" w:rsidRDefault="000E79F7" w:rsidP="000E79F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Again, regarding the possible purchase of the Inn, a question was raised about looking into possible rental fees that could be expected from a tenant.  It was stated that a previous selling agent had suggested possible values but it would depend on the terms of the lease/agreement. It was further stated that a parishioner had agreed to carry out a survey of the premises and that further investigations of possible tenancy rates would be carried out.</w:t>
      </w:r>
    </w:p>
    <w:p w:rsidR="000E79F7" w:rsidRDefault="000E79F7" w:rsidP="000E79F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E79F7" w:rsidRPr="002D0B7B" w:rsidRDefault="000E79F7" w:rsidP="000E79F7">
      <w:pPr>
        <w:rPr>
          <w:rFonts w:ascii="Arial" w:hAnsi="Arial" w:cs="Arial"/>
          <w:sz w:val="20"/>
          <w:szCs w:val="20"/>
        </w:rPr>
      </w:pPr>
    </w:p>
    <w:p w:rsidR="000E79F7" w:rsidRDefault="000E79F7" w:rsidP="000E79F7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2587 </w:t>
      </w:r>
      <w:r>
        <w:rPr>
          <w:rFonts w:ascii="Arial" w:hAnsi="Arial" w:cs="Arial"/>
          <w:b/>
          <w:sz w:val="20"/>
          <w:szCs w:val="20"/>
          <w:u w:val="single"/>
        </w:rPr>
        <w:tab/>
        <w:t>Close of Meeting</w:t>
      </w:r>
    </w:p>
    <w:p w:rsidR="000E79F7" w:rsidRDefault="000E79F7" w:rsidP="000E79F7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0E79F7" w:rsidRPr="000E79F7" w:rsidRDefault="007846BE" w:rsidP="000E79F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thanked members of the public for attending and then declared the </w:t>
      </w:r>
      <w:r w:rsidR="009B6FFE">
        <w:rPr>
          <w:rFonts w:ascii="Arial" w:hAnsi="Arial" w:cs="Arial"/>
          <w:sz w:val="20"/>
          <w:szCs w:val="20"/>
        </w:rPr>
        <w:t>meeting closed.</w:t>
      </w:r>
    </w:p>
    <w:p w:rsidR="000E79F7" w:rsidRPr="000E79F7" w:rsidRDefault="000E79F7" w:rsidP="000E79F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D0B7B" w:rsidRPr="002D0B7B" w:rsidRDefault="002D0B7B" w:rsidP="002D0B7B">
      <w:pPr>
        <w:rPr>
          <w:rFonts w:ascii="Arial" w:hAnsi="Arial" w:cs="Arial"/>
          <w:sz w:val="20"/>
          <w:szCs w:val="20"/>
        </w:rPr>
      </w:pPr>
    </w:p>
    <w:p w:rsidR="00EF782E" w:rsidRDefault="00EF782E" w:rsidP="00746781">
      <w:pPr>
        <w:rPr>
          <w:rFonts w:ascii="Arial" w:hAnsi="Arial" w:cs="Arial"/>
          <w:b/>
          <w:sz w:val="20"/>
          <w:szCs w:val="20"/>
        </w:rPr>
      </w:pPr>
    </w:p>
    <w:p w:rsidR="00EF782E" w:rsidRDefault="00EF782E" w:rsidP="00746781">
      <w:pPr>
        <w:rPr>
          <w:rFonts w:ascii="Arial" w:hAnsi="Arial" w:cs="Arial"/>
          <w:b/>
          <w:sz w:val="20"/>
          <w:szCs w:val="20"/>
        </w:rPr>
      </w:pPr>
    </w:p>
    <w:p w:rsidR="00EF782E" w:rsidRDefault="00EF782E" w:rsidP="00746781">
      <w:pPr>
        <w:rPr>
          <w:rFonts w:ascii="Arial" w:hAnsi="Arial" w:cs="Arial"/>
          <w:b/>
          <w:sz w:val="20"/>
          <w:szCs w:val="20"/>
        </w:rPr>
      </w:pPr>
    </w:p>
    <w:p w:rsidR="00EF782E" w:rsidRDefault="00EF782E" w:rsidP="00746781">
      <w:pPr>
        <w:rPr>
          <w:rFonts w:ascii="Arial" w:hAnsi="Arial" w:cs="Arial"/>
          <w:b/>
          <w:sz w:val="20"/>
          <w:szCs w:val="20"/>
        </w:rPr>
      </w:pPr>
    </w:p>
    <w:p w:rsidR="004971AF" w:rsidRDefault="004971AF" w:rsidP="00746781">
      <w:pPr>
        <w:rPr>
          <w:rFonts w:ascii="Arial" w:hAnsi="Arial" w:cs="Arial"/>
          <w:b/>
          <w:sz w:val="20"/>
          <w:szCs w:val="20"/>
        </w:rPr>
      </w:pPr>
    </w:p>
    <w:p w:rsidR="00EF782E" w:rsidRDefault="00EF782E" w:rsidP="00746781">
      <w:pPr>
        <w:rPr>
          <w:rFonts w:ascii="Arial" w:hAnsi="Arial" w:cs="Arial"/>
          <w:b/>
          <w:sz w:val="20"/>
          <w:szCs w:val="20"/>
        </w:rPr>
      </w:pPr>
    </w:p>
    <w:p w:rsidR="00EF782E" w:rsidRDefault="00EF782E" w:rsidP="00746781">
      <w:pPr>
        <w:rPr>
          <w:rFonts w:ascii="Arial" w:hAnsi="Arial" w:cs="Arial"/>
          <w:b/>
          <w:sz w:val="20"/>
          <w:szCs w:val="20"/>
        </w:rPr>
      </w:pPr>
    </w:p>
    <w:p w:rsidR="00926A1E" w:rsidRPr="00926A1E" w:rsidRDefault="00EF782E" w:rsidP="005A1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Signed…………………………………………………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Dated………………………………….</w:t>
      </w:r>
    </w:p>
    <w:p w:rsidR="00926A1E" w:rsidRPr="00926A1E" w:rsidRDefault="00926A1E" w:rsidP="005A1D3D">
      <w:pPr>
        <w:rPr>
          <w:rFonts w:ascii="Arial" w:hAnsi="Arial" w:cs="Arial"/>
          <w:sz w:val="20"/>
          <w:szCs w:val="20"/>
        </w:rPr>
      </w:pPr>
    </w:p>
    <w:p w:rsidR="00C54404" w:rsidRPr="004971AF" w:rsidRDefault="00C54404" w:rsidP="004971AF">
      <w:pPr>
        <w:rPr>
          <w:rFonts w:ascii="Arial" w:hAnsi="Arial" w:cs="Arial"/>
          <w:sz w:val="20"/>
          <w:szCs w:val="20"/>
        </w:rPr>
      </w:pPr>
    </w:p>
    <w:sectPr w:rsidR="00C54404" w:rsidRPr="004971AF" w:rsidSect="00F50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9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6E" w:rsidRDefault="0092546E" w:rsidP="0034223F">
      <w:r>
        <w:separator/>
      </w:r>
    </w:p>
  </w:endnote>
  <w:endnote w:type="continuationSeparator" w:id="0">
    <w:p w:rsidR="0092546E" w:rsidRDefault="0092546E" w:rsidP="0034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愀渀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FE" w:rsidRDefault="009B6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FE" w:rsidRDefault="009B6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FE" w:rsidRDefault="009B6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6E" w:rsidRDefault="0092546E" w:rsidP="0034223F">
      <w:r>
        <w:separator/>
      </w:r>
    </w:p>
  </w:footnote>
  <w:footnote w:type="continuationSeparator" w:id="0">
    <w:p w:rsidR="0092546E" w:rsidRDefault="0092546E" w:rsidP="0034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FE" w:rsidRDefault="009B6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10" w:rsidRDefault="0092546E">
    <w:pPr>
      <w:pStyle w:val="Header"/>
      <w:jc w:val="right"/>
    </w:pPr>
    <w:sdt>
      <w:sdtPr>
        <w:id w:val="-18389105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50B10">
          <w:fldChar w:fldCharType="begin"/>
        </w:r>
        <w:r w:rsidR="00F50B10">
          <w:instrText xml:space="preserve"> PAGE   \* MERGEFORMAT </w:instrText>
        </w:r>
        <w:r w:rsidR="00F50B10">
          <w:fldChar w:fldCharType="separate"/>
        </w:r>
        <w:r w:rsidR="008226F8">
          <w:rPr>
            <w:noProof/>
          </w:rPr>
          <w:t>965</w:t>
        </w:r>
        <w:r w:rsidR="00F50B10">
          <w:rPr>
            <w:noProof/>
          </w:rPr>
          <w:fldChar w:fldCharType="end"/>
        </w:r>
      </w:sdtContent>
    </w:sdt>
  </w:p>
  <w:p w:rsidR="0034223F" w:rsidRDefault="00342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FE" w:rsidRDefault="009B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C20"/>
    <w:multiLevelType w:val="hybridMultilevel"/>
    <w:tmpl w:val="2362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91D"/>
    <w:multiLevelType w:val="hybridMultilevel"/>
    <w:tmpl w:val="1D06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787"/>
    <w:multiLevelType w:val="hybridMultilevel"/>
    <w:tmpl w:val="217E2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D5F8C"/>
    <w:multiLevelType w:val="hybridMultilevel"/>
    <w:tmpl w:val="F078E648"/>
    <w:lvl w:ilvl="0" w:tplc="281051E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369AB"/>
    <w:multiLevelType w:val="hybridMultilevel"/>
    <w:tmpl w:val="A1282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F0A93"/>
    <w:multiLevelType w:val="hybridMultilevel"/>
    <w:tmpl w:val="A27A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D64B6"/>
    <w:multiLevelType w:val="hybridMultilevel"/>
    <w:tmpl w:val="CB1C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D61"/>
    <w:multiLevelType w:val="hybridMultilevel"/>
    <w:tmpl w:val="035E9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6318D4"/>
    <w:multiLevelType w:val="hybridMultilevel"/>
    <w:tmpl w:val="7FF4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60A2"/>
    <w:multiLevelType w:val="hybridMultilevel"/>
    <w:tmpl w:val="EC3A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E0C1B"/>
    <w:multiLevelType w:val="hybridMultilevel"/>
    <w:tmpl w:val="4076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C38E6"/>
    <w:multiLevelType w:val="hybridMultilevel"/>
    <w:tmpl w:val="2C2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3F"/>
    <w:rsid w:val="00066667"/>
    <w:rsid w:val="000816EB"/>
    <w:rsid w:val="000A5F0F"/>
    <w:rsid w:val="000D0453"/>
    <w:rsid w:val="000E79F7"/>
    <w:rsid w:val="001E0843"/>
    <w:rsid w:val="001F69BA"/>
    <w:rsid w:val="002314F1"/>
    <w:rsid w:val="002C46A0"/>
    <w:rsid w:val="002D0B7B"/>
    <w:rsid w:val="0034223F"/>
    <w:rsid w:val="00392ED3"/>
    <w:rsid w:val="00420958"/>
    <w:rsid w:val="004279FE"/>
    <w:rsid w:val="00466F72"/>
    <w:rsid w:val="00481DC0"/>
    <w:rsid w:val="004971AF"/>
    <w:rsid w:val="00536AC1"/>
    <w:rsid w:val="005678B5"/>
    <w:rsid w:val="005A1D3D"/>
    <w:rsid w:val="005B5AB9"/>
    <w:rsid w:val="005D1894"/>
    <w:rsid w:val="00640726"/>
    <w:rsid w:val="006B7093"/>
    <w:rsid w:val="006C7D9F"/>
    <w:rsid w:val="00714642"/>
    <w:rsid w:val="00724035"/>
    <w:rsid w:val="00746781"/>
    <w:rsid w:val="00774BCA"/>
    <w:rsid w:val="007846BE"/>
    <w:rsid w:val="008226F8"/>
    <w:rsid w:val="008750AC"/>
    <w:rsid w:val="008E0D66"/>
    <w:rsid w:val="0092546E"/>
    <w:rsid w:val="00926A1E"/>
    <w:rsid w:val="009B6FFE"/>
    <w:rsid w:val="009E7D95"/>
    <w:rsid w:val="00A37764"/>
    <w:rsid w:val="00A72A8D"/>
    <w:rsid w:val="00A72CD8"/>
    <w:rsid w:val="00AB179C"/>
    <w:rsid w:val="00AB738C"/>
    <w:rsid w:val="00AD50CF"/>
    <w:rsid w:val="00AF48E6"/>
    <w:rsid w:val="00B02665"/>
    <w:rsid w:val="00B52B83"/>
    <w:rsid w:val="00B7080A"/>
    <w:rsid w:val="00BE71BB"/>
    <w:rsid w:val="00C24EFE"/>
    <w:rsid w:val="00C54404"/>
    <w:rsid w:val="00CA75F3"/>
    <w:rsid w:val="00CB06E5"/>
    <w:rsid w:val="00D524C9"/>
    <w:rsid w:val="00DA7245"/>
    <w:rsid w:val="00DC441B"/>
    <w:rsid w:val="00E04E62"/>
    <w:rsid w:val="00E1776A"/>
    <w:rsid w:val="00E2789C"/>
    <w:rsid w:val="00EF782E"/>
    <w:rsid w:val="00F0714E"/>
    <w:rsid w:val="00F36358"/>
    <w:rsid w:val="00F41042"/>
    <w:rsid w:val="00F50B10"/>
    <w:rsid w:val="00FA407E"/>
    <w:rsid w:val="00FD280A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5F8D4-E142-4854-BBE9-86E8C240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223F"/>
    <w:pPr>
      <w:suppressAutoHyphens/>
      <w:spacing w:after="0" w:line="240" w:lineRule="auto"/>
    </w:pPr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4223F"/>
    <w:pPr>
      <w:jc w:val="center"/>
    </w:pPr>
    <w:rPr>
      <w:rFonts w:ascii="Arial" w:hAnsi="Arial"/>
      <w:sz w:val="44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422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23F"/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42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23F"/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2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23F"/>
    <w:rPr>
      <w:rFonts w:ascii="Times New Rom愀渀" w:eastAsia="Times New Rom愀渀" w:hAnsi="Times New Rom愀渀" w:cs="Times New Rom愀渀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0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FE"/>
    <w:rPr>
      <w:rFonts w:ascii="Segoe UI" w:eastAsia="Times New Rom愀渀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2016-05-17T15:00:00Z</cp:lastPrinted>
  <dcterms:created xsi:type="dcterms:W3CDTF">2016-05-23T12:13:00Z</dcterms:created>
  <dcterms:modified xsi:type="dcterms:W3CDTF">2016-06-02T09:43:00Z</dcterms:modified>
</cp:coreProperties>
</file>